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《兴业银行深圳分行关于运营商2026-2027年度线路租赁采购》供应商征集反馈材料-公司名称（全称）</w:t>
      </w:r>
    </w:p>
    <w:p>
      <w:pPr>
        <w:jc w:val="center"/>
        <w:rPr>
          <w:rFonts w:ascii="仿宋" w:hAnsi="仿宋" w:eastAsia="仿宋"/>
          <w:b/>
          <w:bCs/>
          <w:sz w:val="36"/>
          <w:szCs w:val="36"/>
        </w:rPr>
      </w:pPr>
    </w:p>
    <w:p>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pPr>
        <w:pStyle w:val="5"/>
        <w:tabs>
          <w:tab w:val="left" w:pos="992"/>
        </w:tabs>
        <w:ind w:firstLine="0" w:firstLineChars="0"/>
        <w:jc w:val="center"/>
        <w:outlineLvl w:val="0"/>
      </w:pPr>
      <w:r>
        <w:rPr>
          <w:rFonts w:hint="eastAsia" w:ascii="仿宋" w:hAnsi="仿宋" w:eastAsia="仿宋"/>
          <w:b/>
          <w:bCs/>
        </w:rPr>
        <w:t>第四部分 对应页码P41-P50</w:t>
      </w:r>
    </w:p>
    <w:p>
      <w:pPr>
        <w:pStyle w:val="14"/>
      </w:pPr>
    </w:p>
    <w:p>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3" w:type="pct"/>
            <w:vAlign w:val="center"/>
          </w:tcPr>
          <w:p>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1.1</w:t>
            </w:r>
          </w:p>
        </w:tc>
        <w:tc>
          <w:tcPr>
            <w:tcW w:w="1183" w:type="pct"/>
            <w:vAlign w:val="center"/>
          </w:tcPr>
          <w:p>
            <w:pPr>
              <w:spacing w:line="320" w:lineRule="exact"/>
              <w:rPr>
                <w:rFonts w:ascii="仿宋" w:hAnsi="仿宋" w:eastAsia="仿宋" w:cs="仿宋"/>
                <w:kern w:val="0"/>
                <w:sz w:val="32"/>
                <w:szCs w:val="32"/>
                <w:lang w:bidi="ar"/>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topLinePunct w:val="0"/>
              <w:spacing w:line="579" w:lineRule="exact"/>
              <w:outlineLvl w:val="1"/>
              <w:rPr>
                <w:rFonts w:ascii="仿宋" w:hAnsi="仿宋" w:eastAsia="仿宋" w:cs="仿宋"/>
                <w:sz w:val="28"/>
                <w:szCs w:val="28"/>
              </w:rPr>
            </w:pPr>
            <w:r>
              <w:rPr>
                <w:rFonts w:hint="eastAsia" w:ascii="仿宋" w:hAnsi="仿宋" w:eastAsia="仿宋" w:cs="仿宋"/>
                <w:sz w:val="28"/>
                <w:szCs w:val="28"/>
              </w:rPr>
              <w:t>1.2人员资质要求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1.2</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1.3.1</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1.3.2</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1.3.</w:t>
            </w:r>
            <w:r>
              <w:rPr>
                <w:rFonts w:ascii="仿宋" w:hAnsi="仿宋" w:eastAsia="仿宋" w:cs="仿宋"/>
                <w:sz w:val="28"/>
                <w:szCs w:val="28"/>
              </w:rPr>
              <w:t>3</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.4</w:t>
            </w:r>
            <w:r>
              <w:rPr>
                <w:rFonts w:hint="eastAsia" w:ascii="仿宋" w:hAnsi="仿宋" w:eastAsia="仿宋" w:cs="仿宋"/>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.4.1</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.4.2</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3</w:t>
            </w:r>
          </w:p>
        </w:tc>
        <w:tc>
          <w:tcPr>
            <w:tcW w:w="1183" w:type="pct"/>
            <w:vAlign w:val="center"/>
          </w:tcPr>
          <w:p>
            <w:pPr>
              <w:spacing w:line="320" w:lineRule="exact"/>
              <w:rPr>
                <w:rFonts w:ascii="仿宋" w:hAnsi="仿宋" w:eastAsia="仿宋" w:cs="仿宋"/>
                <w:sz w:val="28"/>
                <w:szCs w:val="28"/>
              </w:rPr>
            </w:pPr>
            <w:bookmarkStart w:id="1" w:name="_GoBack"/>
            <w:bookmarkEnd w:id="1"/>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2.1</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2.2</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2.3</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2.4</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2.5</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2.6</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2.7</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2.8</w:t>
            </w:r>
          </w:p>
        </w:tc>
        <w:tc>
          <w:tcPr>
            <w:tcW w:w="1183" w:type="pct"/>
            <w:vAlign w:val="center"/>
          </w:tcPr>
          <w:p>
            <w:pPr>
              <w:spacing w:line="320" w:lineRule="exact"/>
              <w:rPr>
                <w:rFonts w:ascii="仿宋" w:hAnsi="仿宋" w:eastAsia="仿宋" w:cs="仿宋"/>
                <w:sz w:val="28"/>
                <w:szCs w:val="28"/>
              </w:rPr>
            </w:pPr>
          </w:p>
        </w:tc>
        <w:tc>
          <w:tcPr>
            <w:tcW w:w="2733" w:type="pct"/>
            <w:vAlign w:val="center"/>
          </w:tcPr>
          <w:p>
            <w:pPr>
              <w:spacing w:line="320" w:lineRule="exact"/>
              <w:rPr>
                <w:rFonts w:ascii="仿宋" w:hAnsi="仿宋" w:eastAsia="仿宋" w:cs="仿宋"/>
                <w:sz w:val="28"/>
                <w:szCs w:val="28"/>
              </w:rPr>
            </w:pPr>
          </w:p>
        </w:tc>
      </w:tr>
    </w:tbl>
    <w:p>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三、</w:t>
            </w:r>
          </w:p>
          <w:p>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姓名：</w:t>
            </w:r>
          </w:p>
          <w:p>
            <w:pPr>
              <w:spacing w:line="440" w:lineRule="exact"/>
              <w:rPr>
                <w:rFonts w:ascii="仿宋" w:hAnsi="仿宋" w:eastAsia="仿宋" w:cs="仿宋"/>
                <w:sz w:val="28"/>
                <w:szCs w:val="28"/>
              </w:rPr>
            </w:pPr>
            <w:r>
              <w:rPr>
                <w:rFonts w:hint="eastAsia" w:ascii="仿宋" w:hAnsi="仿宋" w:eastAsia="仿宋" w:cs="仿宋"/>
                <w:sz w:val="28"/>
                <w:szCs w:val="28"/>
              </w:rPr>
              <w:t>职务：</w:t>
            </w:r>
          </w:p>
          <w:p>
            <w:pPr>
              <w:spacing w:line="440" w:lineRule="exact"/>
              <w:rPr>
                <w:rFonts w:ascii="仿宋" w:hAnsi="仿宋" w:eastAsia="仿宋" w:cs="仿宋"/>
                <w:sz w:val="28"/>
                <w:szCs w:val="28"/>
              </w:rPr>
            </w:pPr>
            <w:r>
              <w:rPr>
                <w:rFonts w:hint="eastAsia" w:ascii="仿宋" w:hAnsi="仿宋" w:eastAsia="仿宋" w:cs="仿宋"/>
                <w:sz w:val="28"/>
                <w:szCs w:val="28"/>
              </w:rPr>
              <w:t>手机：</w:t>
            </w:r>
          </w:p>
          <w:p>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pPr>
              <w:pStyle w:val="14"/>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具备2023年1月1日至今与21家国内系统重要性银行分行级/或其子公司合作开展与本项目相似的成功案例。（须提供相关案例合同证明材料,并标示相关内容，以合同签订日期为准)。备注：①供应商若只提供一个符合要求的案例，则默认为该供应商仅有一个案例符合要求；②若供应商有多个案例符合要求，请供应商提供多个符合要求的案例。</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0"/>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bl>
    <w:p>
      <w:pPr>
        <w:topLinePunct w:val="0"/>
        <w:spacing w:line="579" w:lineRule="exact"/>
        <w:jc w:val="left"/>
        <w:outlineLvl w:val="0"/>
        <w:rPr>
          <w:rFonts w:ascii="宋体" w:hAnsi="宋体" w:cs="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2F72BF6"/>
    <w:rsid w:val="0C894020"/>
    <w:rsid w:val="0DA12573"/>
    <w:rsid w:val="0DED7F9F"/>
    <w:rsid w:val="0FDC732D"/>
    <w:rsid w:val="13DD0D7A"/>
    <w:rsid w:val="213C1A54"/>
    <w:rsid w:val="23F06269"/>
    <w:rsid w:val="31210B26"/>
    <w:rsid w:val="365B1D40"/>
    <w:rsid w:val="3DA253E2"/>
    <w:rsid w:val="406D1DE7"/>
    <w:rsid w:val="411A3BD9"/>
    <w:rsid w:val="4387636B"/>
    <w:rsid w:val="49316225"/>
    <w:rsid w:val="503B1E49"/>
    <w:rsid w:val="5966279D"/>
    <w:rsid w:val="5B2C5871"/>
    <w:rsid w:val="72925270"/>
    <w:rsid w:val="79330017"/>
    <w:rsid w:val="7CA21615"/>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ind w:firstLine="200" w:firstLineChars="200"/>
    </w:pPr>
    <w:rPr>
      <w:rFonts w:ascii="宋体" w:hAnsi="宋体" w:eastAsia="彩虹粗仿宋"/>
      <w:sz w:val="28"/>
      <w:szCs w:val="2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rPr>
  </w:style>
  <w:style w:type="paragraph" w:styleId="9">
    <w:name w:val="HTML Preformatted"/>
    <w:basedOn w:val="1"/>
    <w:semiHidden/>
    <w:qFormat/>
    <w:uiPriority w:val="0"/>
    <w:pPr>
      <w:topLinePunct w:val="0"/>
    </w:pPr>
    <w:rPr>
      <w:rFonts w:ascii="Courier New" w:hAnsi="Courier New" w:cs="Courier New"/>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basedOn w:val="12"/>
    <w:qFormat/>
    <w:uiPriority w:val="0"/>
    <w:rPr>
      <w:rFonts w:ascii="仿宋_GB2312" w:hAnsi="仿宋"/>
      <w:bCs/>
      <w:color w:val="000000"/>
      <w:szCs w:val="28"/>
      <w:vertAlign w:val="superscript"/>
    </w:rPr>
  </w:style>
  <w:style w:type="paragraph" w:customStyle="1" w:styleId="14">
    <w:name w:val="正文首行缩进 21"/>
    <w:basedOn w:val="15"/>
    <w:qFormat/>
    <w:uiPriority w:val="0"/>
    <w:pPr>
      <w:widowControl/>
      <w:ind w:firstLine="420"/>
    </w:pPr>
    <w:rPr>
      <w:szCs w:val="20"/>
    </w:rPr>
  </w:style>
  <w:style w:type="paragraph" w:customStyle="1" w:styleId="15">
    <w:name w:val="正文文本缩进1"/>
    <w:basedOn w:val="1"/>
    <w:qFormat/>
    <w:uiPriority w:val="0"/>
    <w:pPr>
      <w:spacing w:line="500" w:lineRule="exact"/>
      <w:ind w:firstLine="880"/>
    </w:pPr>
    <w:rPr>
      <w:szCs w:val="22"/>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CIBSZ</Company>
  <Pages>7</Pages>
  <Words>317</Words>
  <Characters>1813</Characters>
  <Lines>15</Lines>
  <Paragraphs>4</Paragraphs>
  <TotalTime>0</TotalTime>
  <ScaleCrop>false</ScaleCrop>
  <LinksUpToDate>false</LinksUpToDate>
  <CharactersWithSpaces>2126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chenzeyong</cp:lastModifiedBy>
  <dcterms:modified xsi:type="dcterms:W3CDTF">2026-05-08T02:35:38Z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